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7405C" w14:textId="77777777" w:rsidR="00186C8E" w:rsidRPr="00186C8E" w:rsidRDefault="00186C8E" w:rsidP="00186C8E">
      <w:pPr>
        <w:spacing w:after="0" w:line="240" w:lineRule="auto"/>
        <w:jc w:val="both"/>
        <w:rPr>
          <w:rFonts w:ascii="Times New Roman" w:hAnsi="Times New Roman" w:cs="Times New Roman"/>
          <w:b/>
          <w:bCs/>
          <w:color w:val="000000"/>
          <w:sz w:val="24"/>
          <w:szCs w:val="24"/>
        </w:rPr>
      </w:pPr>
      <w:r w:rsidRPr="00186C8E">
        <w:rPr>
          <w:rFonts w:ascii="Times New Roman" w:hAnsi="Times New Roman" w:cs="Times New Roman"/>
          <w:b/>
          <w:bCs/>
          <w:color w:val="000000"/>
          <w:sz w:val="24"/>
          <w:szCs w:val="24"/>
        </w:rPr>
        <w:t>2023/10/17 00:00|Лекция. Пакеты и способы импорта</w:t>
      </w:r>
    </w:p>
    <w:p w14:paraId="721D08F2" w14:textId="77777777" w:rsidR="00186C8E" w:rsidRPr="00186C8E" w:rsidRDefault="00186C8E" w:rsidP="00186C8E">
      <w:pPr>
        <w:pStyle w:val="2"/>
        <w:spacing w:before="0" w:beforeAutospacing="0" w:after="0" w:afterAutospacing="0"/>
        <w:jc w:val="both"/>
        <w:rPr>
          <w:color w:val="000000"/>
          <w:sz w:val="24"/>
          <w:szCs w:val="24"/>
        </w:rPr>
      </w:pPr>
      <w:bookmarkStart w:id="0" w:name="_GoBack"/>
      <w:r w:rsidRPr="00186C8E">
        <w:rPr>
          <w:color w:val="000000"/>
          <w:sz w:val="24"/>
          <w:szCs w:val="24"/>
        </w:rPr>
        <w:t>Пакеты и способы импорта</w:t>
      </w:r>
    </w:p>
    <w:bookmarkEnd w:id="0"/>
    <w:p w14:paraId="5EED321C" w14:textId="42F21718"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 xml:space="preserve">На сегодняшнем занятии мы с вами поговорим про пакеты и про возможности их импорта. Чем больше, ваш проект, тем больше потребности в наличии пакета и тем больше вероятность, что один пакет будет содержать другой. То есть у вас будет такая сложная многоуровневая структура. Обратите внимание на структуру нашего проекта. Мы подготовили три пакета: «package1», «package2» и «package3» (Рис.1). Эти пакеты, например, «package1» содержит сам пакет «package2». </w:t>
      </w:r>
      <w:proofErr w:type="spellStart"/>
      <w:r w:rsidRPr="00186C8E">
        <w:rPr>
          <w:rFonts w:ascii="Times New Roman" w:hAnsi="Times New Roman" w:cs="Times New Roman"/>
          <w:color w:val="000000"/>
          <w:sz w:val="24"/>
          <w:szCs w:val="24"/>
        </w:rPr>
        <w:t>Subpackage</w:t>
      </w:r>
      <w:proofErr w:type="spellEnd"/>
      <w:r w:rsidRPr="00186C8E">
        <w:rPr>
          <w:rFonts w:ascii="Times New Roman" w:hAnsi="Times New Roman" w:cs="Times New Roman"/>
          <w:color w:val="000000"/>
          <w:sz w:val="24"/>
          <w:szCs w:val="24"/>
        </w:rPr>
        <w:t xml:space="preserve"> или </w:t>
      </w:r>
      <w:proofErr w:type="spellStart"/>
      <w:r w:rsidRPr="00186C8E">
        <w:rPr>
          <w:rFonts w:ascii="Times New Roman" w:hAnsi="Times New Roman" w:cs="Times New Roman"/>
          <w:color w:val="000000"/>
          <w:sz w:val="24"/>
          <w:szCs w:val="24"/>
        </w:rPr>
        <w:t>подпакет</w:t>
      </w:r>
      <w:proofErr w:type="spellEnd"/>
      <w:proofErr w:type="gramStart"/>
      <w:r w:rsidRPr="00186C8E">
        <w:rPr>
          <w:rFonts w:ascii="Times New Roman" w:hAnsi="Times New Roman" w:cs="Times New Roman"/>
          <w:color w:val="000000"/>
          <w:sz w:val="24"/>
          <w:szCs w:val="24"/>
        </w:rPr>
        <w:t>- это</w:t>
      </w:r>
      <w:proofErr w:type="gramEnd"/>
      <w:r w:rsidRPr="00186C8E">
        <w:rPr>
          <w:rFonts w:ascii="Times New Roman" w:hAnsi="Times New Roman" w:cs="Times New Roman"/>
          <w:color w:val="000000"/>
          <w:sz w:val="24"/>
          <w:szCs w:val="24"/>
        </w:rPr>
        <w:t xml:space="preserve"> тот пакет, который внутри другого пакета, как бы это странно не звучало (это же очевидно). И «package3»</w:t>
      </w:r>
      <w:proofErr w:type="gramStart"/>
      <w:r w:rsidRPr="00186C8E">
        <w:rPr>
          <w:rFonts w:ascii="Times New Roman" w:hAnsi="Times New Roman" w:cs="Times New Roman"/>
          <w:color w:val="000000"/>
          <w:sz w:val="24"/>
          <w:szCs w:val="24"/>
        </w:rPr>
        <w:t>- это</w:t>
      </w:r>
      <w:proofErr w:type="gramEnd"/>
      <w:r w:rsidRPr="00186C8E">
        <w:rPr>
          <w:rFonts w:ascii="Times New Roman" w:hAnsi="Times New Roman" w:cs="Times New Roman"/>
          <w:color w:val="000000"/>
          <w:sz w:val="24"/>
          <w:szCs w:val="24"/>
        </w:rPr>
        <w:t xml:space="preserve"> </w:t>
      </w:r>
      <w:proofErr w:type="spellStart"/>
      <w:r w:rsidRPr="00186C8E">
        <w:rPr>
          <w:rFonts w:ascii="Times New Roman" w:hAnsi="Times New Roman" w:cs="Times New Roman"/>
          <w:color w:val="000000"/>
          <w:sz w:val="24"/>
          <w:szCs w:val="24"/>
        </w:rPr>
        <w:t>подпакет</w:t>
      </w:r>
      <w:proofErr w:type="spellEnd"/>
      <w:r w:rsidRPr="00186C8E">
        <w:rPr>
          <w:rFonts w:ascii="Times New Roman" w:hAnsi="Times New Roman" w:cs="Times New Roman"/>
          <w:color w:val="000000"/>
          <w:sz w:val="24"/>
          <w:szCs w:val="24"/>
        </w:rPr>
        <w:t xml:space="preserve"> для второго нашего пакета. Каждый из них содержит какие-то файлы.</w:t>
      </w:r>
      <w:r w:rsidRPr="00186C8E">
        <w:rPr>
          <w:rFonts w:ascii="Times New Roman" w:hAnsi="Times New Roman" w:cs="Times New Roman"/>
          <w:noProof/>
          <w:color w:val="000000"/>
          <w:sz w:val="24"/>
          <w:szCs w:val="24"/>
        </w:rPr>
        <w:t xml:space="preserve"> </w:t>
      </w:r>
    </w:p>
    <w:p w14:paraId="4CA8424C" w14:textId="2BD4750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1099F379" wp14:editId="188FF9E6">
            <wp:extent cx="8503920" cy="6789420"/>
            <wp:effectExtent l="0" t="0" r="0" b="0"/>
            <wp:docPr id="107" name="Рисунок 107" descr="https://static.tildacdn.com/tild3264-6634-4763-b632-38353337303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atic.tildacdn.com/tild3264-6634-4763-b632-383533373036/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503920" cy="6789420"/>
                    </a:xfrm>
                    <a:prstGeom prst="rect">
                      <a:avLst/>
                    </a:prstGeom>
                    <a:noFill/>
                    <a:ln>
                      <a:noFill/>
                    </a:ln>
                  </pic:spPr>
                </pic:pic>
              </a:graphicData>
            </a:graphic>
          </wp:inline>
        </w:drawing>
      </w:r>
    </w:p>
    <w:p w14:paraId="6E044D8D"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w:t>
      </w:r>
    </w:p>
    <w:p w14:paraId="3620024D" w14:textId="064EE103"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lastRenderedPageBreak/>
        <w:t>У нас есть два модуля «module1» и «module2», которые находится внутри «package1» (Рис.2). Напоминаем, что главный пакет «package1» находится внутри рабочей директории внутри «</w:t>
      </w:r>
      <w:proofErr w:type="spellStart"/>
      <w:r w:rsidRPr="00186C8E">
        <w:rPr>
          <w:rFonts w:ascii="Times New Roman" w:hAnsi="Times New Roman" w:cs="Times New Roman"/>
          <w:color w:val="000000"/>
          <w:sz w:val="24"/>
          <w:szCs w:val="24"/>
        </w:rPr>
        <w:t>urbanlessons</w:t>
      </w:r>
      <w:proofErr w:type="spellEnd"/>
      <w:r w:rsidRPr="00186C8E">
        <w:rPr>
          <w:rFonts w:ascii="Times New Roman" w:hAnsi="Times New Roman" w:cs="Times New Roman"/>
          <w:color w:val="000000"/>
          <w:sz w:val="24"/>
          <w:szCs w:val="24"/>
        </w:rPr>
        <w:t>».</w:t>
      </w:r>
      <w:r w:rsidRPr="00186C8E">
        <w:rPr>
          <w:rFonts w:ascii="Times New Roman" w:hAnsi="Times New Roman" w:cs="Times New Roman"/>
          <w:noProof/>
          <w:color w:val="000000"/>
          <w:sz w:val="24"/>
          <w:szCs w:val="24"/>
        </w:rPr>
        <w:t xml:space="preserve"> </w:t>
      </w:r>
    </w:p>
    <w:p w14:paraId="050502FE" w14:textId="5D7016B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3023DDBE" wp14:editId="6AFEA081">
            <wp:extent cx="8564880" cy="6819900"/>
            <wp:effectExtent l="0" t="0" r="7620" b="0"/>
            <wp:docPr id="106" name="Рисунок 106" descr="https://static.tildacdn.com/tild3965-3962-4365-b736-30396264333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tatic.tildacdn.com/tild3965-3962-4365-b736-303962643339/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564880" cy="6819900"/>
                    </a:xfrm>
                    <a:prstGeom prst="rect">
                      <a:avLst/>
                    </a:prstGeom>
                    <a:noFill/>
                    <a:ln>
                      <a:noFill/>
                    </a:ln>
                  </pic:spPr>
                </pic:pic>
              </a:graphicData>
            </a:graphic>
          </wp:inline>
        </w:drawing>
      </w:r>
    </w:p>
    <w:p w14:paraId="2C507489"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Рис.2</w:t>
      </w:r>
    </w:p>
    <w:p w14:paraId="25937055" w14:textId="47821652"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lastRenderedPageBreak/>
        <w:t>Представим ситуацию: у нас есть первый модуль, в нём есть какая-то функция, допустим,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 которая принимает какое-то имя. И выводит, например,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 xml:space="preserve">”, </w:t>
      </w:r>
      <w:proofErr w:type="spellStart"/>
      <w:r w:rsidRPr="00186C8E">
        <w:rPr>
          <w:rFonts w:ascii="Times New Roman" w:hAnsi="Times New Roman" w:cs="Times New Roman"/>
          <w:color w:val="000000"/>
          <w:sz w:val="24"/>
          <w:szCs w:val="24"/>
        </w:rPr>
        <w:t>name</w:t>
      </w:r>
      <w:proofErr w:type="spellEnd"/>
      <w:r w:rsidRPr="00186C8E">
        <w:rPr>
          <w:rFonts w:ascii="Times New Roman" w:hAnsi="Times New Roman" w:cs="Times New Roman"/>
          <w:color w:val="000000"/>
          <w:sz w:val="24"/>
          <w:szCs w:val="24"/>
        </w:rPr>
        <w:t>) (Рис.3)</w:t>
      </w:r>
      <w:r w:rsidRPr="00186C8E">
        <w:rPr>
          <w:rFonts w:ascii="Times New Roman" w:hAnsi="Times New Roman" w:cs="Times New Roman"/>
          <w:noProof/>
          <w:color w:val="000000"/>
          <w:sz w:val="24"/>
          <w:szCs w:val="24"/>
        </w:rPr>
        <w:t xml:space="preserve"> </w:t>
      </w:r>
    </w:p>
    <w:p w14:paraId="24492813" w14:textId="26A39848"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drawing>
          <wp:inline distT="0" distB="0" distL="0" distR="0" wp14:anchorId="6D15C6B7" wp14:editId="51E6B4F2">
            <wp:extent cx="9991725" cy="3148330"/>
            <wp:effectExtent l="0" t="0" r="9525" b="0"/>
            <wp:docPr id="105" name="Рисунок 105" descr="https://static.tildacdn.com/tild3463-3739-4434-a337-6532643364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tatic.tildacdn.com/tild3463-3739-4434-a337-653264336465/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3148330"/>
                    </a:xfrm>
                    <a:prstGeom prst="rect">
                      <a:avLst/>
                    </a:prstGeom>
                    <a:noFill/>
                    <a:ln>
                      <a:noFill/>
                    </a:ln>
                  </pic:spPr>
                </pic:pic>
              </a:graphicData>
            </a:graphic>
          </wp:inline>
        </w:drawing>
      </w:r>
    </w:p>
    <w:p w14:paraId="25932769"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Рис.3</w:t>
      </w:r>
    </w:p>
    <w:p w14:paraId="195BBE10" w14:textId="13670E6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Есть второй модуль и в нем функция «</w:t>
      </w:r>
      <w:proofErr w:type="spellStart"/>
      <w:r w:rsidRPr="00186C8E">
        <w:rPr>
          <w:rFonts w:ascii="Times New Roman" w:hAnsi="Times New Roman" w:cs="Times New Roman"/>
          <w:color w:val="000000"/>
          <w:sz w:val="24"/>
          <w:szCs w:val="24"/>
        </w:rPr>
        <w:t>def</w:t>
      </w:r>
      <w:proofErr w:type="spellEnd"/>
      <w:r w:rsidRPr="00186C8E">
        <w:rPr>
          <w:rFonts w:ascii="Times New Roman" w:hAnsi="Times New Roman" w:cs="Times New Roman"/>
          <w:color w:val="000000"/>
          <w:sz w:val="24"/>
          <w:szCs w:val="24"/>
        </w:rPr>
        <w:t xml:space="preserve">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грубо говоря, комплимент какой-то, который точно также принимает имя. Что мы будем делать внутри этой функции? Напишем «ты лучший» и добавим «</w:t>
      </w:r>
      <w:proofErr w:type="spellStart"/>
      <w:r w:rsidRPr="00186C8E">
        <w:rPr>
          <w:rFonts w:ascii="Times New Roman" w:hAnsi="Times New Roman" w:cs="Times New Roman"/>
          <w:color w:val="000000"/>
          <w:sz w:val="24"/>
          <w:szCs w:val="24"/>
        </w:rPr>
        <w:t>name</w:t>
      </w:r>
      <w:proofErr w:type="spellEnd"/>
      <w:r w:rsidRPr="00186C8E">
        <w:rPr>
          <w:rFonts w:ascii="Times New Roman" w:hAnsi="Times New Roman" w:cs="Times New Roman"/>
          <w:color w:val="000000"/>
          <w:sz w:val="24"/>
          <w:szCs w:val="24"/>
        </w:rPr>
        <w:t>» (Рис.4).</w:t>
      </w:r>
      <w:r w:rsidRPr="00186C8E">
        <w:rPr>
          <w:rFonts w:ascii="Times New Roman" w:hAnsi="Times New Roman" w:cs="Times New Roman"/>
          <w:noProof/>
          <w:color w:val="000000"/>
          <w:sz w:val="24"/>
          <w:szCs w:val="24"/>
        </w:rPr>
        <w:t xml:space="preserve"> </w:t>
      </w:r>
    </w:p>
    <w:p w14:paraId="6F973A43" w14:textId="51119480"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drawing>
          <wp:inline distT="0" distB="0" distL="0" distR="0" wp14:anchorId="2A7AD448" wp14:editId="5394B9B4">
            <wp:extent cx="9991725" cy="2331085"/>
            <wp:effectExtent l="0" t="0" r="9525" b="0"/>
            <wp:docPr id="104" name="Рисунок 104" descr="https://static.tildacdn.com/tild3435-6338-4439-b939-3831313138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atic.tildacdn.com/tild3435-6338-4439-b939-383131313834/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331085"/>
                    </a:xfrm>
                    <a:prstGeom prst="rect">
                      <a:avLst/>
                    </a:prstGeom>
                    <a:noFill/>
                    <a:ln>
                      <a:noFill/>
                    </a:ln>
                  </pic:spPr>
                </pic:pic>
              </a:graphicData>
            </a:graphic>
          </wp:inline>
        </w:drawing>
      </w:r>
    </w:p>
    <w:p w14:paraId="17A2FD00"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Рис.4</w:t>
      </w:r>
    </w:p>
    <w:p w14:paraId="62D0A8C3" w14:textId="39EA631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В первом модуле, соответственно, чтобы все было в одном формате, напишем «Привет» (Рис.5).</w:t>
      </w:r>
      <w:r w:rsidRPr="00186C8E">
        <w:rPr>
          <w:rFonts w:ascii="Times New Roman" w:hAnsi="Times New Roman" w:cs="Times New Roman"/>
          <w:noProof/>
          <w:color w:val="000000"/>
          <w:sz w:val="24"/>
          <w:szCs w:val="24"/>
        </w:rPr>
        <w:t xml:space="preserve"> </w:t>
      </w:r>
    </w:p>
    <w:p w14:paraId="79E730C8" w14:textId="7310FCFB"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6DC60FC2" wp14:editId="19CEBF3B">
            <wp:extent cx="9991725" cy="3118485"/>
            <wp:effectExtent l="0" t="0" r="9525" b="5715"/>
            <wp:docPr id="103" name="Рисунок 103" descr="https://static.tildacdn.com/tild6134-3135-4637-b362-6637356239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atic.tildacdn.com/tild6134-3135-4637-b362-66373562393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3118485"/>
                    </a:xfrm>
                    <a:prstGeom prst="rect">
                      <a:avLst/>
                    </a:prstGeom>
                    <a:noFill/>
                    <a:ln>
                      <a:noFill/>
                    </a:ln>
                  </pic:spPr>
                </pic:pic>
              </a:graphicData>
            </a:graphic>
          </wp:inline>
        </w:drawing>
      </w:r>
    </w:p>
    <w:p w14:paraId="354750BC"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Рис.5</w:t>
      </w:r>
    </w:p>
    <w:p w14:paraId="0BF0FB51" w14:textId="207BD9B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Вот у нас две функции, которые находятся в разных модулях. Давайте во втором модуле кое-что проверим. Создадим такую конструкцию «</w:t>
      </w:r>
      <w:proofErr w:type="spellStart"/>
      <w:r w:rsidRPr="00186C8E">
        <w:rPr>
          <w:rFonts w:ascii="Times New Roman" w:hAnsi="Times New Roman" w:cs="Times New Roman"/>
          <w:color w:val="000000"/>
          <w:sz w:val="24"/>
          <w:szCs w:val="24"/>
        </w:rPr>
        <w:t>if</w:t>
      </w:r>
      <w:proofErr w:type="spellEnd"/>
      <w:r w:rsidRPr="00186C8E">
        <w:rPr>
          <w:rFonts w:ascii="Times New Roman" w:hAnsi="Times New Roman" w:cs="Times New Roman"/>
          <w:color w:val="000000"/>
          <w:sz w:val="24"/>
          <w:szCs w:val="24"/>
        </w:rPr>
        <w:t xml:space="preserve"> __</w:t>
      </w:r>
      <w:proofErr w:type="spellStart"/>
      <w:r w:rsidRPr="00186C8E">
        <w:rPr>
          <w:rFonts w:ascii="Times New Roman" w:hAnsi="Times New Roman" w:cs="Times New Roman"/>
          <w:color w:val="000000"/>
          <w:sz w:val="24"/>
          <w:szCs w:val="24"/>
        </w:rPr>
        <w:t>name</w:t>
      </w:r>
      <w:proofErr w:type="spellEnd"/>
      <w:r w:rsidRPr="00186C8E">
        <w:rPr>
          <w:rFonts w:ascii="Times New Roman" w:hAnsi="Times New Roman" w:cs="Times New Roman"/>
          <w:color w:val="000000"/>
          <w:sz w:val="24"/>
          <w:szCs w:val="24"/>
        </w:rPr>
        <w:t>__==__</w:t>
      </w:r>
      <w:proofErr w:type="spellStart"/>
      <w:r w:rsidRPr="00186C8E">
        <w:rPr>
          <w:rFonts w:ascii="Times New Roman" w:hAnsi="Times New Roman" w:cs="Times New Roman"/>
          <w:color w:val="000000"/>
          <w:sz w:val="24"/>
          <w:szCs w:val="24"/>
        </w:rPr>
        <w:t>main</w:t>
      </w:r>
      <w:proofErr w:type="spellEnd"/>
      <w:r w:rsidRPr="00186C8E">
        <w:rPr>
          <w:rFonts w:ascii="Times New Roman" w:hAnsi="Times New Roman" w:cs="Times New Roman"/>
          <w:color w:val="000000"/>
          <w:sz w:val="24"/>
          <w:szCs w:val="24"/>
        </w:rPr>
        <w:t>__», которую мы рассматривали, и здесь будем вызывать функцию «Урбан», передавая её как аргумент. Запускаем и видим, все работает (Рис.6).</w:t>
      </w:r>
      <w:r w:rsidRPr="00186C8E">
        <w:rPr>
          <w:rFonts w:ascii="Times New Roman" w:hAnsi="Times New Roman" w:cs="Times New Roman"/>
          <w:noProof/>
          <w:color w:val="000000"/>
          <w:sz w:val="24"/>
          <w:szCs w:val="24"/>
        </w:rPr>
        <w:t xml:space="preserve"> </w:t>
      </w:r>
    </w:p>
    <w:p w14:paraId="36E5FCB0" w14:textId="4125EFAB"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67683FEC" wp14:editId="41226307">
            <wp:extent cx="9991725" cy="4871720"/>
            <wp:effectExtent l="0" t="0" r="9525" b="5080"/>
            <wp:docPr id="102" name="Рисунок 102" descr="https://static.tildacdn.com/tild3235-6662-4561-b739-3231396637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atic.tildacdn.com/tild3235-6662-4561-b739-323139663737/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871720"/>
                    </a:xfrm>
                    <a:prstGeom prst="rect">
                      <a:avLst/>
                    </a:prstGeom>
                    <a:noFill/>
                    <a:ln>
                      <a:noFill/>
                    </a:ln>
                  </pic:spPr>
                </pic:pic>
              </a:graphicData>
            </a:graphic>
          </wp:inline>
        </w:drawing>
      </w:r>
    </w:p>
    <w:p w14:paraId="301BB080"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Рис.6</w:t>
      </w:r>
    </w:p>
    <w:p w14:paraId="314ED9B2" w14:textId="1927679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Однако мы хотим, допустим, внутри этой функции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вызвать ещё и функцию из первого модуля. Что нам нужно сделать? Естественно, её нужно импортировать. Там у нас функция называется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 которая тоже принимает «</w:t>
      </w:r>
      <w:proofErr w:type="spellStart"/>
      <w:r w:rsidRPr="00186C8E">
        <w:rPr>
          <w:rFonts w:ascii="Times New Roman" w:hAnsi="Times New Roman" w:cs="Times New Roman"/>
          <w:color w:val="000000"/>
          <w:sz w:val="24"/>
          <w:szCs w:val="24"/>
        </w:rPr>
        <w:t>name</w:t>
      </w:r>
      <w:proofErr w:type="spellEnd"/>
      <w:r w:rsidRPr="00186C8E">
        <w:rPr>
          <w:rFonts w:ascii="Times New Roman" w:hAnsi="Times New Roman" w:cs="Times New Roman"/>
          <w:color w:val="000000"/>
          <w:sz w:val="24"/>
          <w:szCs w:val="24"/>
        </w:rPr>
        <w:t>». Мы будем сюда его передавать, получать мы будем вот отсюда (Рис.7).</w:t>
      </w:r>
      <w:r w:rsidRPr="00186C8E">
        <w:rPr>
          <w:rFonts w:ascii="Times New Roman" w:hAnsi="Times New Roman" w:cs="Times New Roman"/>
          <w:noProof/>
          <w:color w:val="000000"/>
          <w:sz w:val="24"/>
          <w:szCs w:val="24"/>
        </w:rPr>
        <w:t xml:space="preserve"> </w:t>
      </w:r>
    </w:p>
    <w:p w14:paraId="3902482C" w14:textId="4A4C0D59"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62A8DA2F" wp14:editId="5A6E55BF">
            <wp:extent cx="9991725" cy="5980430"/>
            <wp:effectExtent l="0" t="0" r="9525" b="1270"/>
            <wp:docPr id="101" name="Рисунок 101" descr="https://static.tildacdn.com/tild6532-3866-4735-b461-3538323963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tildacdn.com/tild6532-3866-4735-b461-353832396364/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980430"/>
                    </a:xfrm>
                    <a:prstGeom prst="rect">
                      <a:avLst/>
                    </a:prstGeom>
                    <a:noFill/>
                    <a:ln>
                      <a:noFill/>
                    </a:ln>
                  </pic:spPr>
                </pic:pic>
              </a:graphicData>
            </a:graphic>
          </wp:inline>
        </w:drawing>
      </w:r>
    </w:p>
    <w:p w14:paraId="279796E7"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Рис.7</w:t>
      </w:r>
    </w:p>
    <w:p w14:paraId="7D84EA5D" w14:textId="7F9A862D" w:rsidR="00186C8E" w:rsidRPr="00186C8E" w:rsidRDefault="00186C8E" w:rsidP="00186C8E">
      <w:pPr>
        <w:spacing w:after="0" w:line="240" w:lineRule="auto"/>
        <w:jc w:val="both"/>
        <w:rPr>
          <w:rFonts w:ascii="Times New Roman" w:hAnsi="Times New Roman" w:cs="Times New Roman"/>
          <w:color w:val="000000"/>
          <w:sz w:val="24"/>
          <w:szCs w:val="24"/>
          <w:lang w:val="en-US"/>
        </w:rPr>
      </w:pPr>
      <w:r w:rsidRPr="00186C8E">
        <w:rPr>
          <w:rFonts w:ascii="Times New Roman" w:hAnsi="Times New Roman" w:cs="Times New Roman"/>
          <w:color w:val="000000"/>
          <w:sz w:val="24"/>
          <w:szCs w:val="24"/>
        </w:rPr>
        <w:t>Предварительно, конечно, нужно импортировать. Напишем</w:t>
      </w:r>
      <w:r w:rsidRPr="00186C8E">
        <w:rPr>
          <w:rFonts w:ascii="Times New Roman" w:hAnsi="Times New Roman" w:cs="Times New Roman"/>
          <w:color w:val="000000"/>
          <w:sz w:val="24"/>
          <w:szCs w:val="24"/>
          <w:lang w:val="en-US"/>
        </w:rPr>
        <w:t xml:space="preserve"> «from package1.module1 import hello» (</w:t>
      </w:r>
      <w:r w:rsidRPr="00186C8E">
        <w:rPr>
          <w:rFonts w:ascii="Times New Roman" w:hAnsi="Times New Roman" w:cs="Times New Roman"/>
          <w:color w:val="000000"/>
          <w:sz w:val="24"/>
          <w:szCs w:val="24"/>
        </w:rPr>
        <w:t>Рис</w:t>
      </w:r>
      <w:r w:rsidRPr="00186C8E">
        <w:rPr>
          <w:rFonts w:ascii="Times New Roman" w:hAnsi="Times New Roman" w:cs="Times New Roman"/>
          <w:color w:val="000000"/>
          <w:sz w:val="24"/>
          <w:szCs w:val="24"/>
          <w:lang w:val="en-US"/>
        </w:rPr>
        <w:t>.8).</w:t>
      </w:r>
      <w:r w:rsidRPr="00186C8E">
        <w:rPr>
          <w:rFonts w:ascii="Times New Roman" w:hAnsi="Times New Roman" w:cs="Times New Roman"/>
          <w:noProof/>
          <w:color w:val="000000"/>
          <w:sz w:val="24"/>
          <w:szCs w:val="24"/>
          <w:lang w:val="en-US"/>
        </w:rPr>
        <w:t xml:space="preserve"> </w:t>
      </w:r>
    </w:p>
    <w:p w14:paraId="6F1FF8CE" w14:textId="1A478B43" w:rsidR="00186C8E" w:rsidRPr="00186C8E" w:rsidRDefault="00186C8E" w:rsidP="00186C8E">
      <w:pPr>
        <w:spacing w:after="0" w:line="240" w:lineRule="auto"/>
        <w:jc w:val="both"/>
        <w:rPr>
          <w:rFonts w:ascii="Times New Roman" w:hAnsi="Times New Roman" w:cs="Times New Roman"/>
          <w:color w:val="000000"/>
          <w:sz w:val="24"/>
          <w:szCs w:val="24"/>
          <w:lang w:val="en-US"/>
        </w:rPr>
      </w:pPr>
      <w:r w:rsidRPr="00186C8E">
        <w:rPr>
          <w:rFonts w:ascii="Times New Roman" w:hAnsi="Times New Roman" w:cs="Times New Roman"/>
          <w:noProof/>
          <w:color w:val="000000"/>
          <w:sz w:val="24"/>
          <w:szCs w:val="24"/>
        </w:rPr>
        <w:lastRenderedPageBreak/>
        <w:drawing>
          <wp:inline distT="0" distB="0" distL="0" distR="0" wp14:anchorId="45B636E5" wp14:editId="27C7ECD1">
            <wp:extent cx="9991725" cy="3449320"/>
            <wp:effectExtent l="0" t="0" r="9525" b="0"/>
            <wp:docPr id="100" name="Рисунок 100" descr="https://static.tildacdn.com/tild3332-6138-4238-b236-3566643233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atic.tildacdn.com/tild3332-6138-4238-b236-35666432336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3449320"/>
                    </a:xfrm>
                    <a:prstGeom prst="rect">
                      <a:avLst/>
                    </a:prstGeom>
                    <a:noFill/>
                    <a:ln>
                      <a:noFill/>
                    </a:ln>
                  </pic:spPr>
                </pic:pic>
              </a:graphicData>
            </a:graphic>
          </wp:inline>
        </w:drawing>
      </w:r>
    </w:p>
    <w:p w14:paraId="3898DCF7"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Рис.8</w:t>
      </w:r>
    </w:p>
    <w:p w14:paraId="5B61B962" w14:textId="2CD4414C"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Запускаем (Рис.9). У нас все работает.</w:t>
      </w:r>
      <w:r w:rsidRPr="00186C8E">
        <w:rPr>
          <w:rFonts w:ascii="Times New Roman" w:hAnsi="Times New Roman" w:cs="Times New Roman"/>
          <w:noProof/>
          <w:color w:val="000000"/>
          <w:sz w:val="24"/>
          <w:szCs w:val="24"/>
        </w:rPr>
        <w:t xml:space="preserve"> </w:t>
      </w:r>
    </w:p>
    <w:p w14:paraId="4F11D3A5" w14:textId="1A1392E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7BF85859" wp14:editId="5903EE35">
            <wp:extent cx="9991725" cy="5421630"/>
            <wp:effectExtent l="0" t="0" r="9525" b="7620"/>
            <wp:docPr id="99" name="Рисунок 99" descr="https://static.tildacdn.com/tild6232-3461-4136-a431-3239333331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atic.tildacdn.com/tild6232-3461-4136-a431-32393333316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5421630"/>
                    </a:xfrm>
                    <a:prstGeom prst="rect">
                      <a:avLst/>
                    </a:prstGeom>
                    <a:noFill/>
                    <a:ln>
                      <a:noFill/>
                    </a:ln>
                  </pic:spPr>
                </pic:pic>
              </a:graphicData>
            </a:graphic>
          </wp:inline>
        </w:drawing>
      </w:r>
    </w:p>
    <w:p w14:paraId="79F1421F"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Рис.9</w:t>
      </w:r>
    </w:p>
    <w:p w14:paraId="37828FA8"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Сейчас мы использовали абсолютный импорт. </w:t>
      </w:r>
      <w:r w:rsidRPr="00186C8E">
        <w:rPr>
          <w:rStyle w:val="a3"/>
          <w:rFonts w:ascii="Times New Roman" w:hAnsi="Times New Roman" w:cs="Times New Roman"/>
          <w:color w:val="000000"/>
          <w:sz w:val="24"/>
          <w:szCs w:val="24"/>
        </w:rPr>
        <w:t>Существует два вида импорта:</w:t>
      </w:r>
    </w:p>
    <w:p w14:paraId="26CDE531"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1.абсолютный, когда мы полностью указываем путь. То есть изначально мы опираемся на нашу корневую директорию на «</w:t>
      </w:r>
      <w:proofErr w:type="spellStart"/>
      <w:r w:rsidRPr="00186C8E">
        <w:rPr>
          <w:rFonts w:ascii="Times New Roman" w:hAnsi="Times New Roman" w:cs="Times New Roman"/>
          <w:color w:val="000000"/>
          <w:sz w:val="24"/>
          <w:szCs w:val="24"/>
        </w:rPr>
        <w:t>urbanlessons</w:t>
      </w:r>
      <w:proofErr w:type="spellEnd"/>
      <w:r w:rsidRPr="00186C8E">
        <w:rPr>
          <w:rFonts w:ascii="Times New Roman" w:hAnsi="Times New Roman" w:cs="Times New Roman"/>
          <w:color w:val="000000"/>
          <w:sz w:val="24"/>
          <w:szCs w:val="24"/>
        </w:rPr>
        <w:t>»;</w:t>
      </w:r>
    </w:p>
    <w:p w14:paraId="43DE5561"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2.относительный.</w:t>
      </w:r>
    </w:p>
    <w:p w14:paraId="437E3624"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Style w:val="a3"/>
          <w:rFonts w:ascii="Times New Roman" w:hAnsi="Times New Roman" w:cs="Times New Roman"/>
          <w:color w:val="000000"/>
          <w:sz w:val="24"/>
          <w:szCs w:val="24"/>
        </w:rPr>
        <w:t>В чем плюс абсолютного импорта?</w:t>
      </w:r>
      <w:r w:rsidRPr="00186C8E">
        <w:rPr>
          <w:rFonts w:ascii="Times New Roman" w:hAnsi="Times New Roman" w:cs="Times New Roman"/>
          <w:color w:val="000000"/>
          <w:sz w:val="24"/>
          <w:szCs w:val="24"/>
        </w:rPr>
        <w:t> Когда мы используем абсолютный импорт, можем писать, например, импорт, там что-то, что-то, что-то</w:t>
      </w:r>
      <w:proofErr w:type="gramStart"/>
      <w:r w:rsidRPr="00186C8E">
        <w:rPr>
          <w:rFonts w:ascii="Times New Roman" w:hAnsi="Times New Roman" w:cs="Times New Roman"/>
          <w:color w:val="000000"/>
          <w:sz w:val="24"/>
          <w:szCs w:val="24"/>
        </w:rPr>
        <w:t>- это</w:t>
      </w:r>
      <w:proofErr w:type="gramEnd"/>
      <w:r w:rsidRPr="00186C8E">
        <w:rPr>
          <w:rFonts w:ascii="Times New Roman" w:hAnsi="Times New Roman" w:cs="Times New Roman"/>
          <w:color w:val="000000"/>
          <w:sz w:val="24"/>
          <w:szCs w:val="24"/>
        </w:rPr>
        <w:t xml:space="preserve"> одно дело. И у нас не возникает никаких ошибок, то есть при импорте мы явно </w:t>
      </w:r>
      <w:proofErr w:type="gramStart"/>
      <w:r w:rsidRPr="00186C8E">
        <w:rPr>
          <w:rFonts w:ascii="Times New Roman" w:hAnsi="Times New Roman" w:cs="Times New Roman"/>
          <w:color w:val="000000"/>
          <w:sz w:val="24"/>
          <w:szCs w:val="24"/>
        </w:rPr>
        <w:t>говорим</w:t>
      </w:r>
      <w:proofErr w:type="gramEnd"/>
      <w:r w:rsidRPr="00186C8E">
        <w:rPr>
          <w:rFonts w:ascii="Times New Roman" w:hAnsi="Times New Roman" w:cs="Times New Roman"/>
          <w:color w:val="000000"/>
          <w:sz w:val="24"/>
          <w:szCs w:val="24"/>
        </w:rPr>
        <w:t xml:space="preserve"> что собираемся взять, откуда берем и так далее. И интерпретатор никогда не путается. Он всегда знает, что мы от него хотим, что просим включить.</w:t>
      </w:r>
    </w:p>
    <w:p w14:paraId="5BEFDCFE" w14:textId="4ED34DE5"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lastRenderedPageBreak/>
        <w:t>Но есть и </w:t>
      </w:r>
      <w:r w:rsidRPr="00186C8E">
        <w:rPr>
          <w:rStyle w:val="a3"/>
          <w:rFonts w:ascii="Times New Roman" w:hAnsi="Times New Roman" w:cs="Times New Roman"/>
          <w:color w:val="000000"/>
          <w:sz w:val="24"/>
          <w:szCs w:val="24"/>
        </w:rPr>
        <w:t>минус</w:t>
      </w:r>
      <w:r w:rsidRPr="00186C8E">
        <w:rPr>
          <w:rFonts w:ascii="Times New Roman" w:hAnsi="Times New Roman" w:cs="Times New Roman"/>
          <w:color w:val="000000"/>
          <w:sz w:val="24"/>
          <w:szCs w:val="24"/>
        </w:rPr>
        <w:t>. Допустим, наш проект растёт, мы увеличиваем количество пакетов, то есть у нас их все больше появляется, больше уровней вложенности. У нас их становится целая куча, и у нас файлы перемещаются куда-то в глубину, скажем так. Вот теперь они у нас находятся внутри «package3» (Рис.10).</w:t>
      </w:r>
      <w:r w:rsidRPr="00186C8E">
        <w:rPr>
          <w:rFonts w:ascii="Times New Roman" w:hAnsi="Times New Roman" w:cs="Times New Roman"/>
          <w:noProof/>
          <w:color w:val="000000"/>
          <w:sz w:val="24"/>
          <w:szCs w:val="24"/>
        </w:rPr>
        <w:t xml:space="preserve"> </w:t>
      </w:r>
    </w:p>
    <w:p w14:paraId="1BFDD4EB" w14:textId="3007C19A"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drawing>
          <wp:inline distT="0" distB="0" distL="0" distR="0" wp14:anchorId="349AF9B4" wp14:editId="386A302E">
            <wp:extent cx="5593080" cy="6195060"/>
            <wp:effectExtent l="0" t="0" r="7620" b="0"/>
            <wp:docPr id="98" name="Рисунок 98" descr="https://static.tildacdn.com/tild6238-3463-4061-a337-35313836656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tildacdn.com/tild6238-3463-4061-a337-353138366565/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080" cy="6195060"/>
                    </a:xfrm>
                    <a:prstGeom prst="rect">
                      <a:avLst/>
                    </a:prstGeom>
                    <a:noFill/>
                    <a:ln>
                      <a:noFill/>
                    </a:ln>
                  </pic:spPr>
                </pic:pic>
              </a:graphicData>
            </a:graphic>
          </wp:inline>
        </w:drawing>
      </w:r>
    </w:p>
    <w:p w14:paraId="73DDEA46"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Рис.10</w:t>
      </w:r>
    </w:p>
    <w:p w14:paraId="23717465" w14:textId="474B053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lastRenderedPageBreak/>
        <w:t>Теперь абсолютный путь до этой функции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 которая у нас находится в первом модуле, выглядит иначе. То есть мы сначала берём «package1», потом «package2», потом «package3», потом «module1», и говорим «</w:t>
      </w:r>
      <w:proofErr w:type="spellStart"/>
      <w:r w:rsidRPr="00186C8E">
        <w:rPr>
          <w:rFonts w:ascii="Times New Roman" w:hAnsi="Times New Roman" w:cs="Times New Roman"/>
          <w:color w:val="000000"/>
          <w:sz w:val="24"/>
          <w:szCs w:val="24"/>
        </w:rPr>
        <w:t>import</w:t>
      </w:r>
      <w:proofErr w:type="spellEnd"/>
      <w:r w:rsidRPr="00186C8E">
        <w:rPr>
          <w:rFonts w:ascii="Times New Roman" w:hAnsi="Times New Roman" w:cs="Times New Roman"/>
          <w:color w:val="000000"/>
          <w:sz w:val="24"/>
          <w:szCs w:val="24"/>
        </w:rPr>
        <w:t xml:space="preserve">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 (Рис.11).</w:t>
      </w:r>
      <w:r w:rsidRPr="00186C8E">
        <w:rPr>
          <w:rFonts w:ascii="Times New Roman" w:hAnsi="Times New Roman" w:cs="Times New Roman"/>
          <w:noProof/>
          <w:color w:val="000000"/>
          <w:sz w:val="24"/>
          <w:szCs w:val="24"/>
        </w:rPr>
        <w:t xml:space="preserve"> </w:t>
      </w:r>
    </w:p>
    <w:p w14:paraId="528B0EFF" w14:textId="221F99C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drawing>
          <wp:inline distT="0" distB="0" distL="0" distR="0" wp14:anchorId="315ABD8F" wp14:editId="5E0D15FC">
            <wp:extent cx="9991725" cy="3472815"/>
            <wp:effectExtent l="0" t="0" r="9525" b="0"/>
            <wp:docPr id="97" name="Рисунок 97" descr="https://static.tildacdn.com/tild3635-6461-4764-b837-333536366439/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tatic.tildacdn.com/tild3635-6461-4764-b837-333536366439/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3472815"/>
                    </a:xfrm>
                    <a:prstGeom prst="rect">
                      <a:avLst/>
                    </a:prstGeom>
                    <a:noFill/>
                    <a:ln>
                      <a:noFill/>
                    </a:ln>
                  </pic:spPr>
                </pic:pic>
              </a:graphicData>
            </a:graphic>
          </wp:inline>
        </w:drawing>
      </w:r>
    </w:p>
    <w:p w14:paraId="3BCB3157"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Рис.11</w:t>
      </w:r>
    </w:p>
    <w:p w14:paraId="7D30B53D"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Это не есть хорошо. Импорт у нас длинный. Это немного может сделать написание проблематичным, потому что этих уровней вложенности может быть на самом деле сколько угодно. У вас может быть и 10 пакетов. И, соответственно, у вас строчка будет огромная, и пакеты могут называться не так коротко, допустим, как у нас, могут состоять из нескольких слов. Например «</w:t>
      </w:r>
      <w:proofErr w:type="spellStart"/>
      <w:r w:rsidRPr="00186C8E">
        <w:rPr>
          <w:rFonts w:ascii="Times New Roman" w:hAnsi="Times New Roman" w:cs="Times New Roman"/>
          <w:color w:val="000000"/>
          <w:sz w:val="24"/>
          <w:szCs w:val="24"/>
        </w:rPr>
        <w:t>my</w:t>
      </w:r>
      <w:proofErr w:type="spellEnd"/>
      <w:r w:rsidRPr="00186C8E">
        <w:rPr>
          <w:rFonts w:ascii="Times New Roman" w:hAnsi="Times New Roman" w:cs="Times New Roman"/>
          <w:color w:val="000000"/>
          <w:sz w:val="24"/>
          <w:szCs w:val="24"/>
        </w:rPr>
        <w:t xml:space="preserve">_ </w:t>
      </w:r>
      <w:proofErr w:type="spellStart"/>
      <w:r w:rsidRPr="00186C8E">
        <w:rPr>
          <w:rFonts w:ascii="Times New Roman" w:hAnsi="Times New Roman" w:cs="Times New Roman"/>
          <w:color w:val="000000"/>
          <w:sz w:val="24"/>
          <w:szCs w:val="24"/>
        </w:rPr>
        <w:t>project_package_for</w:t>
      </w:r>
      <w:proofErr w:type="spellEnd"/>
      <w:r w:rsidRPr="00186C8E">
        <w:rPr>
          <w:rFonts w:ascii="Times New Roman" w:hAnsi="Times New Roman" w:cs="Times New Roman"/>
          <w:color w:val="000000"/>
          <w:sz w:val="24"/>
          <w:szCs w:val="24"/>
        </w:rPr>
        <w:t>_...» и так далее, то есть это можно продолжать до бесконечности. Естественно, это проблема, потому что слишком длинная строка. Это очень неудобно писать. Это один из недостатков абсолютного импорта.</w:t>
      </w:r>
    </w:p>
    <w:p w14:paraId="50A5CECF"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Но давайте отменим действия. У нас сейчас «module1», «module2», они внутри «package1».</w:t>
      </w:r>
    </w:p>
    <w:p w14:paraId="03FBB98A" w14:textId="71F354F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Style w:val="a3"/>
          <w:rFonts w:ascii="Times New Roman" w:hAnsi="Times New Roman" w:cs="Times New Roman"/>
          <w:color w:val="000000"/>
          <w:sz w:val="24"/>
          <w:szCs w:val="24"/>
        </w:rPr>
        <w:t>Что же такое относительный импорт?</w:t>
      </w:r>
      <w:r w:rsidRPr="00186C8E">
        <w:rPr>
          <w:rFonts w:ascii="Times New Roman" w:hAnsi="Times New Roman" w:cs="Times New Roman"/>
          <w:color w:val="000000"/>
          <w:sz w:val="24"/>
          <w:szCs w:val="24"/>
        </w:rPr>
        <w:t> Относительный импорт</w:t>
      </w:r>
      <w:proofErr w:type="gramStart"/>
      <w:r w:rsidRPr="00186C8E">
        <w:rPr>
          <w:rFonts w:ascii="Times New Roman" w:hAnsi="Times New Roman" w:cs="Times New Roman"/>
          <w:color w:val="000000"/>
          <w:sz w:val="24"/>
          <w:szCs w:val="24"/>
        </w:rPr>
        <w:t>- это</w:t>
      </w:r>
      <w:proofErr w:type="gramEnd"/>
      <w:r w:rsidRPr="00186C8E">
        <w:rPr>
          <w:rFonts w:ascii="Times New Roman" w:hAnsi="Times New Roman" w:cs="Times New Roman"/>
          <w:color w:val="000000"/>
          <w:sz w:val="24"/>
          <w:szCs w:val="24"/>
        </w:rPr>
        <w:t xml:space="preserve"> использование конструкции «</w:t>
      </w:r>
      <w:proofErr w:type="spellStart"/>
      <w:r w:rsidRPr="00186C8E">
        <w:rPr>
          <w:rFonts w:ascii="Times New Roman" w:hAnsi="Times New Roman" w:cs="Times New Roman"/>
          <w:color w:val="000000"/>
          <w:sz w:val="24"/>
          <w:szCs w:val="24"/>
        </w:rPr>
        <w:t>from</w:t>
      </w:r>
      <w:proofErr w:type="spellEnd"/>
      <w:r w:rsidRPr="00186C8E">
        <w:rPr>
          <w:rFonts w:ascii="Times New Roman" w:hAnsi="Times New Roman" w:cs="Times New Roman"/>
          <w:color w:val="000000"/>
          <w:sz w:val="24"/>
          <w:szCs w:val="24"/>
        </w:rPr>
        <w:t>» с применением точки либо двоеточия (Рис.12).</w:t>
      </w:r>
      <w:r w:rsidRPr="00186C8E">
        <w:rPr>
          <w:rFonts w:ascii="Times New Roman" w:hAnsi="Times New Roman" w:cs="Times New Roman"/>
          <w:noProof/>
          <w:color w:val="000000"/>
          <w:sz w:val="24"/>
          <w:szCs w:val="24"/>
        </w:rPr>
        <w:t xml:space="preserve"> </w:t>
      </w:r>
    </w:p>
    <w:p w14:paraId="6B098A8B" w14:textId="7B42CBC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4C902440" wp14:editId="3D95B55C">
            <wp:extent cx="9991725" cy="4560570"/>
            <wp:effectExtent l="0" t="0" r="9525" b="0"/>
            <wp:docPr id="96" name="Рисунок 96" descr="https://static.tildacdn.com/tild6265-3036-4264-b763-3636613231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tatic.tildacdn.com/tild6265-3036-4264-b763-363661323138/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560570"/>
                    </a:xfrm>
                    <a:prstGeom prst="rect">
                      <a:avLst/>
                    </a:prstGeom>
                    <a:noFill/>
                    <a:ln>
                      <a:noFill/>
                    </a:ln>
                  </pic:spPr>
                </pic:pic>
              </a:graphicData>
            </a:graphic>
          </wp:inline>
        </w:drawing>
      </w:r>
    </w:p>
    <w:p w14:paraId="6814E52A"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Рис.12</w:t>
      </w:r>
    </w:p>
    <w:p w14:paraId="04A8610A"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Что у нас обозначает точка? Точка обозначает, что мы берём текущий каталог. Из него, достаём «module1» и импортируем что-то. Двоеточие обозначает, что мы поднимаемся на каталог выше. В нашем случае они у нас находятся в одном каталоге, поэтому точка нам подходит для относительного импорта.</w:t>
      </w:r>
    </w:p>
    <w:p w14:paraId="4A9F7BDF" w14:textId="1EC5E3C9"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Если мы перемещаем эти два модуля в «package3», они у нас переместились, но ничего не сбилось, потому что здесь действует относительный импорт. Ему не важен путь до точки. Мы берём текущую директорию, главное, чтобы они находились в одном месте. В нашем случае мы используем точку и здесь название нашего модуля и все. При переносе мы видим то, что ничего для них не поменялось (Рис.13).</w:t>
      </w:r>
      <w:r w:rsidRPr="00186C8E">
        <w:rPr>
          <w:rFonts w:ascii="Times New Roman" w:hAnsi="Times New Roman" w:cs="Times New Roman"/>
          <w:noProof/>
          <w:color w:val="000000"/>
          <w:sz w:val="24"/>
          <w:szCs w:val="24"/>
        </w:rPr>
        <w:t xml:space="preserve"> </w:t>
      </w:r>
    </w:p>
    <w:p w14:paraId="635FFF8A" w14:textId="41B54FC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63C349CE" wp14:editId="04618E88">
            <wp:extent cx="9991725" cy="4963160"/>
            <wp:effectExtent l="0" t="0" r="9525" b="8890"/>
            <wp:docPr id="95" name="Рисунок 95" descr="https://static.tildacdn.com/tild6161-6263-4138-b765-3238316639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tildacdn.com/tild6161-6263-4138-b765-323831663936/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963160"/>
                    </a:xfrm>
                    <a:prstGeom prst="rect">
                      <a:avLst/>
                    </a:prstGeom>
                    <a:noFill/>
                    <a:ln>
                      <a:noFill/>
                    </a:ln>
                  </pic:spPr>
                </pic:pic>
              </a:graphicData>
            </a:graphic>
          </wp:inline>
        </w:drawing>
      </w:r>
    </w:p>
    <w:p w14:paraId="74DB2FB0"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Рис.13</w:t>
      </w:r>
    </w:p>
    <w:p w14:paraId="17C17BFC" w14:textId="63B56512"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Однако мы хотим, чтобы это все дело работало, запускаем и видим вот ошибку (Рис.14).</w:t>
      </w:r>
      <w:r w:rsidRPr="00186C8E">
        <w:rPr>
          <w:rFonts w:ascii="Times New Roman" w:hAnsi="Times New Roman" w:cs="Times New Roman"/>
          <w:noProof/>
          <w:color w:val="000000"/>
          <w:sz w:val="24"/>
          <w:szCs w:val="24"/>
        </w:rPr>
        <w:t xml:space="preserve"> </w:t>
      </w:r>
    </w:p>
    <w:p w14:paraId="74BE2E90" w14:textId="4E4D7EA0"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0DFF8ECE" wp14:editId="416BF19D">
            <wp:extent cx="9991725" cy="5133340"/>
            <wp:effectExtent l="0" t="0" r="9525" b="0"/>
            <wp:docPr id="94" name="Рисунок 94" descr="https://static.tildacdn.com/tild6135-6564-4964-b639-3037623564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tatic.tildacdn.com/tild6135-6564-4964-b639-303762356436/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5133340"/>
                    </a:xfrm>
                    <a:prstGeom prst="rect">
                      <a:avLst/>
                    </a:prstGeom>
                    <a:noFill/>
                    <a:ln>
                      <a:noFill/>
                    </a:ln>
                  </pic:spPr>
                </pic:pic>
              </a:graphicData>
            </a:graphic>
          </wp:inline>
        </w:drawing>
      </w:r>
    </w:p>
    <w:p w14:paraId="3F0D371C"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Рис.14</w:t>
      </w:r>
    </w:p>
    <w:p w14:paraId="7907FD1E"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Эта ошибка говорит о том, что наш пакет запускается отсюда как «</w:t>
      </w:r>
      <w:proofErr w:type="spellStart"/>
      <w:r w:rsidRPr="00186C8E">
        <w:rPr>
          <w:rFonts w:ascii="Times New Roman" w:hAnsi="Times New Roman" w:cs="Times New Roman"/>
          <w:color w:val="000000"/>
          <w:sz w:val="24"/>
          <w:szCs w:val="24"/>
        </w:rPr>
        <w:t>main</w:t>
      </w:r>
      <w:proofErr w:type="spellEnd"/>
      <w:r w:rsidRPr="00186C8E">
        <w:rPr>
          <w:rFonts w:ascii="Times New Roman" w:hAnsi="Times New Roman" w:cs="Times New Roman"/>
          <w:color w:val="000000"/>
          <w:sz w:val="24"/>
          <w:szCs w:val="24"/>
        </w:rPr>
        <w:t>». Он не видит банально, где он находится, какой у него родительский пакет. И он не может это дело выполнить.</w:t>
      </w:r>
    </w:p>
    <w:p w14:paraId="428660D5"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Есть несколько способов для исправления данной проблемы. Один из них- добавление пакетов директорий в переменные среды, то есть в «</w:t>
      </w:r>
      <w:proofErr w:type="spellStart"/>
      <w:r w:rsidRPr="00186C8E">
        <w:rPr>
          <w:rFonts w:ascii="Times New Roman" w:hAnsi="Times New Roman" w:cs="Times New Roman"/>
          <w:color w:val="000000"/>
          <w:sz w:val="24"/>
          <w:szCs w:val="24"/>
        </w:rPr>
        <w:t>path</w:t>
      </w:r>
      <w:proofErr w:type="spellEnd"/>
      <w:r w:rsidRPr="00186C8E">
        <w:rPr>
          <w:rFonts w:ascii="Times New Roman" w:hAnsi="Times New Roman" w:cs="Times New Roman"/>
          <w:color w:val="000000"/>
          <w:sz w:val="24"/>
          <w:szCs w:val="24"/>
        </w:rPr>
        <w:t>». Но это такой тяжёлый способ. Как правило, для решения таких проблем создают точку входа в программу. Многие из вас, наверное, когда создавали свои первые проекты, видели файл «main.py».</w:t>
      </w:r>
    </w:p>
    <w:p w14:paraId="383DABD0"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«Main.py» там находился неспроста. Как правило, в любом проекте есть какой-то файл, который находится прям в корневой директории и является входной точкой в нашу программу.</w:t>
      </w:r>
    </w:p>
    <w:p w14:paraId="30F51BA3" w14:textId="7E09AF1D"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Давайте такой файл и создадим. Назовём его «main.py» (Рис.</w:t>
      </w:r>
      <w:proofErr w:type="gramStart"/>
      <w:r w:rsidRPr="00186C8E">
        <w:rPr>
          <w:rFonts w:ascii="Times New Roman" w:hAnsi="Times New Roman" w:cs="Times New Roman"/>
          <w:color w:val="000000"/>
          <w:sz w:val="24"/>
          <w:szCs w:val="24"/>
        </w:rPr>
        <w:t>15,Рис.</w:t>
      </w:r>
      <w:proofErr w:type="gramEnd"/>
      <w:r w:rsidRPr="00186C8E">
        <w:rPr>
          <w:rFonts w:ascii="Times New Roman" w:hAnsi="Times New Roman" w:cs="Times New Roman"/>
          <w:color w:val="000000"/>
          <w:sz w:val="24"/>
          <w:szCs w:val="24"/>
        </w:rPr>
        <w:t>16).</w:t>
      </w:r>
      <w:r w:rsidRPr="00186C8E">
        <w:rPr>
          <w:rFonts w:ascii="Times New Roman" w:hAnsi="Times New Roman" w:cs="Times New Roman"/>
          <w:noProof/>
          <w:color w:val="000000"/>
          <w:sz w:val="24"/>
          <w:szCs w:val="24"/>
        </w:rPr>
        <w:t xml:space="preserve"> </w:t>
      </w:r>
    </w:p>
    <w:p w14:paraId="46320439" w14:textId="476C9C0E"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2CAB915D" wp14:editId="42BCD459">
            <wp:extent cx="9991725" cy="5353050"/>
            <wp:effectExtent l="0" t="0" r="9525" b="0"/>
            <wp:docPr id="93" name="Рисунок 93" descr="https://static.tildacdn.com/tild6162-3636-4937-a465-3831346463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tatic.tildacdn.com/tild6162-3636-4937-a465-383134646338/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5353050"/>
                    </a:xfrm>
                    <a:prstGeom prst="rect">
                      <a:avLst/>
                    </a:prstGeom>
                    <a:noFill/>
                    <a:ln>
                      <a:noFill/>
                    </a:ln>
                  </pic:spPr>
                </pic:pic>
              </a:graphicData>
            </a:graphic>
          </wp:inline>
        </w:drawing>
      </w:r>
    </w:p>
    <w:p w14:paraId="07D8C78B" w14:textId="59C0C730"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Рис.15</w:t>
      </w:r>
    </w:p>
    <w:p w14:paraId="226BC1E4" w14:textId="3B5E40F6"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29EEE5F9" wp14:editId="4CF95BAC">
            <wp:extent cx="9494520" cy="6111240"/>
            <wp:effectExtent l="0" t="0" r="0" b="3810"/>
            <wp:docPr id="92" name="Рисунок 92" descr="https://static.tildacdn.com/tild3564-3230-4038-a530-6337326638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tatic.tildacdn.com/tild3564-3230-4038-a530-633732663831/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494520" cy="6111240"/>
                    </a:xfrm>
                    <a:prstGeom prst="rect">
                      <a:avLst/>
                    </a:prstGeom>
                    <a:noFill/>
                    <a:ln>
                      <a:noFill/>
                    </a:ln>
                  </pic:spPr>
                </pic:pic>
              </a:graphicData>
            </a:graphic>
          </wp:inline>
        </w:drawing>
      </w:r>
    </w:p>
    <w:p w14:paraId="1AFA099E"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Рис.16</w:t>
      </w:r>
    </w:p>
    <w:p w14:paraId="054FB84F" w14:textId="104959BA"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Что мы с вами сделаем? Мы укажем абсолютный путь. Нас интересует наша функция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Значит, мы берём наш «package1», берём «package2», оттуда берём «package3», оттуда берём «module2» и оттуда импортируем вот эту функцию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(Рис.17).</w:t>
      </w:r>
      <w:r w:rsidRPr="00186C8E">
        <w:rPr>
          <w:rFonts w:ascii="Times New Roman" w:hAnsi="Times New Roman" w:cs="Times New Roman"/>
          <w:noProof/>
          <w:color w:val="000000"/>
          <w:sz w:val="24"/>
          <w:szCs w:val="24"/>
        </w:rPr>
        <w:t xml:space="preserve"> </w:t>
      </w:r>
    </w:p>
    <w:p w14:paraId="5E5E743B" w14:textId="5D9C160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4805E941" wp14:editId="5D1B58A6">
            <wp:extent cx="9991725" cy="5857875"/>
            <wp:effectExtent l="0" t="0" r="9525" b="9525"/>
            <wp:docPr id="91" name="Рисунок 91" descr="https://static.tildacdn.com/tild3563-3864-4263-b466-6538353637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atic.tildacdn.com/tild3563-3864-4263-b466-653835363731/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5857875"/>
                    </a:xfrm>
                    <a:prstGeom prst="rect">
                      <a:avLst/>
                    </a:prstGeom>
                    <a:noFill/>
                    <a:ln>
                      <a:noFill/>
                    </a:ln>
                  </pic:spPr>
                </pic:pic>
              </a:graphicData>
            </a:graphic>
          </wp:inline>
        </w:drawing>
      </w:r>
    </w:p>
    <w:p w14:paraId="689DEADA"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Рис.17</w:t>
      </w:r>
    </w:p>
    <w:p w14:paraId="0D478ADC" w14:textId="1ACF40A0"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Далее создаём вот такую вот конструкцию «</w:t>
      </w:r>
      <w:proofErr w:type="spellStart"/>
      <w:r w:rsidRPr="00186C8E">
        <w:rPr>
          <w:rFonts w:ascii="Times New Roman" w:hAnsi="Times New Roman" w:cs="Times New Roman"/>
          <w:color w:val="000000"/>
          <w:sz w:val="24"/>
          <w:szCs w:val="24"/>
        </w:rPr>
        <w:t>if</w:t>
      </w:r>
      <w:proofErr w:type="spellEnd"/>
      <w:r w:rsidRPr="00186C8E">
        <w:rPr>
          <w:rFonts w:ascii="Times New Roman" w:hAnsi="Times New Roman" w:cs="Times New Roman"/>
          <w:color w:val="000000"/>
          <w:sz w:val="24"/>
          <w:szCs w:val="24"/>
        </w:rPr>
        <w:t xml:space="preserve"> __</w:t>
      </w:r>
      <w:proofErr w:type="spellStart"/>
      <w:r w:rsidRPr="00186C8E">
        <w:rPr>
          <w:rFonts w:ascii="Times New Roman" w:hAnsi="Times New Roman" w:cs="Times New Roman"/>
          <w:color w:val="000000"/>
          <w:sz w:val="24"/>
          <w:szCs w:val="24"/>
        </w:rPr>
        <w:t>name</w:t>
      </w:r>
      <w:proofErr w:type="spellEnd"/>
      <w:r w:rsidRPr="00186C8E">
        <w:rPr>
          <w:rFonts w:ascii="Times New Roman" w:hAnsi="Times New Roman" w:cs="Times New Roman"/>
          <w:color w:val="000000"/>
          <w:sz w:val="24"/>
          <w:szCs w:val="24"/>
        </w:rPr>
        <w:t>__==__</w:t>
      </w:r>
      <w:proofErr w:type="spellStart"/>
      <w:r w:rsidRPr="00186C8E">
        <w:rPr>
          <w:rFonts w:ascii="Times New Roman" w:hAnsi="Times New Roman" w:cs="Times New Roman"/>
          <w:color w:val="000000"/>
          <w:sz w:val="24"/>
          <w:szCs w:val="24"/>
        </w:rPr>
        <w:t>main</w:t>
      </w:r>
      <w:proofErr w:type="spellEnd"/>
      <w:r w:rsidRPr="00186C8E">
        <w:rPr>
          <w:rFonts w:ascii="Times New Roman" w:hAnsi="Times New Roman" w:cs="Times New Roman"/>
          <w:color w:val="000000"/>
          <w:sz w:val="24"/>
          <w:szCs w:val="24"/>
        </w:rPr>
        <w:t>__», и вызываем функцию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и уже передаём в неё какое-то значение (Рис.18, Рис.19).</w:t>
      </w:r>
      <w:r w:rsidRPr="00186C8E">
        <w:rPr>
          <w:rFonts w:ascii="Times New Roman" w:hAnsi="Times New Roman" w:cs="Times New Roman"/>
          <w:noProof/>
          <w:color w:val="000000"/>
          <w:sz w:val="24"/>
          <w:szCs w:val="24"/>
        </w:rPr>
        <w:t xml:space="preserve"> </w:t>
      </w:r>
    </w:p>
    <w:p w14:paraId="0CA6CF59" w14:textId="118D1F64"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6DF9F1E7" wp14:editId="33E2833F">
            <wp:extent cx="9991725" cy="5545455"/>
            <wp:effectExtent l="0" t="0" r="9525" b="0"/>
            <wp:docPr id="90" name="Рисунок 90" descr="https://static.tildacdn.com/tild3662-3962-4562-b834-336436383364/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atic.tildacdn.com/tild3662-3962-4562-b834-336436383364/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545455"/>
                    </a:xfrm>
                    <a:prstGeom prst="rect">
                      <a:avLst/>
                    </a:prstGeom>
                    <a:noFill/>
                    <a:ln>
                      <a:noFill/>
                    </a:ln>
                  </pic:spPr>
                </pic:pic>
              </a:graphicData>
            </a:graphic>
          </wp:inline>
        </w:drawing>
      </w:r>
    </w:p>
    <w:p w14:paraId="766D505C" w14:textId="562F9AFE"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Рис.18</w:t>
      </w:r>
    </w:p>
    <w:p w14:paraId="5AB0E11E" w14:textId="0B0EABEE"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4CE68661" wp14:editId="4FF2CD67">
            <wp:extent cx="9991725" cy="6308090"/>
            <wp:effectExtent l="0" t="0" r="9525" b="0"/>
            <wp:docPr id="89" name="Рисунок 89" descr="https://static.tildacdn.com/tild3766-3034-4535-b630-6561613866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tildacdn.com/tild3766-3034-4535-b630-656161386665/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6308090"/>
                    </a:xfrm>
                    <a:prstGeom prst="rect">
                      <a:avLst/>
                    </a:prstGeom>
                    <a:noFill/>
                    <a:ln>
                      <a:noFill/>
                    </a:ln>
                  </pic:spPr>
                </pic:pic>
              </a:graphicData>
            </a:graphic>
          </wp:inline>
        </w:drawing>
      </w:r>
    </w:p>
    <w:p w14:paraId="4EB913F0"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Рис.19</w:t>
      </w:r>
    </w:p>
    <w:p w14:paraId="2D3EC870" w14:textId="7AFB5881"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 xml:space="preserve">Что у нас происходит? Когда мы запускаем конструкцию, вот такую из основной входной точки в нашу программу, проблема с запуском относительных импортов у нас решается, потому что мы знаем, где наш проект. Мы явно здесь указываем путь. Мы как бы знаем все пути, то есть, естественно, это интерпретатор знает. Ему становится проще понять, где он находится. И проблема относительного импорта у нас пропадает. Однако нужно учитывать </w:t>
      </w:r>
      <w:r w:rsidRPr="00186C8E">
        <w:rPr>
          <w:rFonts w:ascii="Times New Roman" w:hAnsi="Times New Roman" w:cs="Times New Roman"/>
          <w:color w:val="000000"/>
          <w:sz w:val="24"/>
          <w:szCs w:val="24"/>
        </w:rPr>
        <w:lastRenderedPageBreak/>
        <w:t xml:space="preserve">тот момент, </w:t>
      </w:r>
      <w:proofErr w:type="gramStart"/>
      <w:r w:rsidRPr="00186C8E">
        <w:rPr>
          <w:rFonts w:ascii="Times New Roman" w:hAnsi="Times New Roman" w:cs="Times New Roman"/>
          <w:color w:val="000000"/>
          <w:sz w:val="24"/>
          <w:szCs w:val="24"/>
        </w:rPr>
        <w:t>что</w:t>
      </w:r>
      <w:proofErr w:type="gramEnd"/>
      <w:r w:rsidRPr="00186C8E">
        <w:rPr>
          <w:rFonts w:ascii="Times New Roman" w:hAnsi="Times New Roman" w:cs="Times New Roman"/>
          <w:color w:val="000000"/>
          <w:sz w:val="24"/>
          <w:szCs w:val="24"/>
        </w:rPr>
        <w:t xml:space="preserve"> когда у нас есть запускающий файл «main.py», который в основной директории проекта, чтобы все работало корректно, мы всегда при любых обстоятельствах указываем абсолютный путь до нашего, соответственно, файла. То есть это полностью с указанием, откуда куда залезли, потом ещё раз куда залезли, ещё и что достали. То есть, если вы видите проблему, связанную вот с таким вот импортом «</w:t>
      </w:r>
      <w:proofErr w:type="spellStart"/>
      <w:r w:rsidRPr="00186C8E">
        <w:rPr>
          <w:rFonts w:ascii="Times New Roman" w:hAnsi="Times New Roman" w:cs="Times New Roman"/>
          <w:color w:val="000000"/>
          <w:sz w:val="24"/>
          <w:szCs w:val="24"/>
        </w:rPr>
        <w:t>ImportError</w:t>
      </w:r>
      <w:proofErr w:type="spellEnd"/>
      <w:r w:rsidRPr="00186C8E">
        <w:rPr>
          <w:rFonts w:ascii="Times New Roman" w:hAnsi="Times New Roman" w:cs="Times New Roman"/>
          <w:color w:val="000000"/>
          <w:sz w:val="24"/>
          <w:szCs w:val="24"/>
        </w:rPr>
        <w:t>», где у нас не видна родительская директория, то подумайте внимательно над вашей структурой проекта (Рис.20). Вероятнее всего, вам необходимо создать какую-то входную точку программы, в вашу программу, в основную директорию и написать там логику, которая будет вызывать нужную вам функцию.</w:t>
      </w:r>
      <w:r w:rsidRPr="00186C8E">
        <w:rPr>
          <w:rFonts w:ascii="Times New Roman" w:hAnsi="Times New Roman" w:cs="Times New Roman"/>
          <w:noProof/>
          <w:color w:val="000000"/>
          <w:sz w:val="24"/>
          <w:szCs w:val="24"/>
        </w:rPr>
        <w:t xml:space="preserve"> </w:t>
      </w:r>
    </w:p>
    <w:p w14:paraId="5C9C39E4" w14:textId="6746CCD5"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lastRenderedPageBreak/>
        <w:drawing>
          <wp:inline distT="0" distB="0" distL="0" distR="0" wp14:anchorId="222CE365" wp14:editId="75F60A01">
            <wp:extent cx="9991725" cy="6304915"/>
            <wp:effectExtent l="0" t="0" r="9525" b="635"/>
            <wp:docPr id="88" name="Рисунок 88" descr="https://static.tildacdn.com/tild6336-3330-4231-b164-65343136343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atic.tildacdn.com/tild6336-3330-4231-b164-653431363438/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6304915"/>
                    </a:xfrm>
                    <a:prstGeom prst="rect">
                      <a:avLst/>
                    </a:prstGeom>
                    <a:noFill/>
                    <a:ln>
                      <a:noFill/>
                    </a:ln>
                  </pic:spPr>
                </pic:pic>
              </a:graphicData>
            </a:graphic>
          </wp:inline>
        </w:drawing>
      </w:r>
    </w:p>
    <w:p w14:paraId="7065CB6C"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Рис.20</w:t>
      </w:r>
    </w:p>
    <w:p w14:paraId="0C39E825"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Что у нас там получается? Мы сначала импортируем функцию «</w:t>
      </w:r>
      <w:proofErr w:type="spellStart"/>
      <w:r w:rsidRPr="00186C8E">
        <w:rPr>
          <w:rFonts w:ascii="Times New Roman" w:hAnsi="Times New Roman" w:cs="Times New Roman"/>
          <w:color w:val="000000"/>
          <w:sz w:val="24"/>
          <w:szCs w:val="24"/>
        </w:rPr>
        <w:t>good_word</w:t>
      </w:r>
      <w:proofErr w:type="spellEnd"/>
      <w:r w:rsidRPr="00186C8E">
        <w:rPr>
          <w:rFonts w:ascii="Times New Roman" w:hAnsi="Times New Roman" w:cs="Times New Roman"/>
          <w:color w:val="000000"/>
          <w:sz w:val="24"/>
          <w:szCs w:val="24"/>
        </w:rPr>
        <w:t>». Указываем полный путь, итак, мы, получается, знаем, относительно чего мы ищем вот этот «module1» и импортируем вторую функцию «</w:t>
      </w:r>
      <w:proofErr w:type="spellStart"/>
      <w:r w:rsidRPr="00186C8E">
        <w:rPr>
          <w:rFonts w:ascii="Times New Roman" w:hAnsi="Times New Roman" w:cs="Times New Roman"/>
          <w:color w:val="000000"/>
          <w:sz w:val="24"/>
          <w:szCs w:val="24"/>
        </w:rPr>
        <w:t>hello</w:t>
      </w:r>
      <w:proofErr w:type="spellEnd"/>
      <w:r w:rsidRPr="00186C8E">
        <w:rPr>
          <w:rFonts w:ascii="Times New Roman" w:hAnsi="Times New Roman" w:cs="Times New Roman"/>
          <w:color w:val="000000"/>
          <w:sz w:val="24"/>
          <w:szCs w:val="24"/>
        </w:rPr>
        <w:t>».</w:t>
      </w:r>
    </w:p>
    <w:p w14:paraId="248B9B4D" w14:textId="4B4BC7EA"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lastRenderedPageBreak/>
        <w:t>Для тренировки вам рекомендую поэкспериментировать. Попробуйте создать такую же структуру, как у нас, перемещаться между пакетами. Например, взять «module1», переместить не в «package3», а в «package2»- на уровень выше и проверить, как это будет работать. У нас импорт сам заменился (Рис.21).</w:t>
      </w:r>
      <w:r w:rsidRPr="00186C8E">
        <w:rPr>
          <w:rFonts w:ascii="Times New Roman" w:hAnsi="Times New Roman" w:cs="Times New Roman"/>
          <w:noProof/>
          <w:color w:val="000000"/>
          <w:sz w:val="24"/>
          <w:szCs w:val="24"/>
        </w:rPr>
        <w:t xml:space="preserve"> </w:t>
      </w:r>
    </w:p>
    <w:p w14:paraId="1AD193DE" w14:textId="441CA77E"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noProof/>
          <w:color w:val="000000"/>
          <w:sz w:val="24"/>
          <w:szCs w:val="24"/>
        </w:rPr>
        <w:drawing>
          <wp:inline distT="0" distB="0" distL="0" distR="0" wp14:anchorId="1A526ABC" wp14:editId="68AEA034">
            <wp:extent cx="9991725" cy="4384675"/>
            <wp:effectExtent l="0" t="0" r="9525" b="0"/>
            <wp:docPr id="87" name="Рисунок 87" descr="https://static.tildacdn.com/tild6330-6462-4730-b538-62356636356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atic.tildacdn.com/tild6330-6462-4730-b538-623566363563/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4384675"/>
                    </a:xfrm>
                    <a:prstGeom prst="rect">
                      <a:avLst/>
                    </a:prstGeom>
                    <a:noFill/>
                    <a:ln>
                      <a:noFill/>
                    </a:ln>
                  </pic:spPr>
                </pic:pic>
              </a:graphicData>
            </a:graphic>
          </wp:inline>
        </w:drawing>
      </w:r>
    </w:p>
    <w:p w14:paraId="75227CA5"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Рис.21</w:t>
      </w:r>
    </w:p>
    <w:p w14:paraId="4714AD58"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Но вы попробуйте сделать относительный импорт и это запустить.</w:t>
      </w:r>
    </w:p>
    <w:p w14:paraId="7F4AD5EB" w14:textId="77777777" w:rsidR="00186C8E" w:rsidRPr="00186C8E" w:rsidRDefault="00186C8E" w:rsidP="00186C8E">
      <w:pPr>
        <w:spacing w:after="0" w:line="240" w:lineRule="auto"/>
        <w:jc w:val="both"/>
        <w:rPr>
          <w:rFonts w:ascii="Times New Roman" w:hAnsi="Times New Roman" w:cs="Times New Roman"/>
          <w:color w:val="000000"/>
          <w:sz w:val="24"/>
          <w:szCs w:val="24"/>
        </w:rPr>
      </w:pPr>
      <w:r w:rsidRPr="00186C8E">
        <w:rPr>
          <w:rFonts w:ascii="Times New Roman" w:hAnsi="Times New Roman" w:cs="Times New Roman"/>
          <w:color w:val="000000"/>
          <w:sz w:val="24"/>
          <w:szCs w:val="24"/>
        </w:rPr>
        <w:t>В принципе, это все, что у нас касается работы с пакетами. Будьте внимательны! Желаем всем успехов!</w:t>
      </w:r>
    </w:p>
    <w:p w14:paraId="5AE3DB24" w14:textId="667B4B80" w:rsidR="00C9315B" w:rsidRPr="00186C8E" w:rsidRDefault="00C9315B" w:rsidP="00186C8E">
      <w:pPr>
        <w:spacing w:after="0" w:line="240" w:lineRule="auto"/>
        <w:jc w:val="both"/>
        <w:rPr>
          <w:rFonts w:ascii="Times New Roman" w:hAnsi="Times New Roman" w:cs="Times New Roman"/>
          <w:sz w:val="24"/>
          <w:szCs w:val="24"/>
        </w:rPr>
      </w:pPr>
    </w:p>
    <w:sectPr w:rsidR="00C9315B" w:rsidRPr="00186C8E"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6"/>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0A21C3"/>
    <w:rsid w:val="0013173C"/>
    <w:rsid w:val="00172F25"/>
    <w:rsid w:val="00186C8E"/>
    <w:rsid w:val="001F69A1"/>
    <w:rsid w:val="00201463"/>
    <w:rsid w:val="0024526A"/>
    <w:rsid w:val="002D39FE"/>
    <w:rsid w:val="003E1181"/>
    <w:rsid w:val="004103B4"/>
    <w:rsid w:val="0050704D"/>
    <w:rsid w:val="00565B0D"/>
    <w:rsid w:val="005726C8"/>
    <w:rsid w:val="00585956"/>
    <w:rsid w:val="005F5642"/>
    <w:rsid w:val="006C13DD"/>
    <w:rsid w:val="006F430A"/>
    <w:rsid w:val="007810AD"/>
    <w:rsid w:val="00831162"/>
    <w:rsid w:val="008826EF"/>
    <w:rsid w:val="00891DE3"/>
    <w:rsid w:val="008A2AA1"/>
    <w:rsid w:val="008E72CD"/>
    <w:rsid w:val="0091035C"/>
    <w:rsid w:val="00942F57"/>
    <w:rsid w:val="009505D2"/>
    <w:rsid w:val="00971B38"/>
    <w:rsid w:val="00A04F0A"/>
    <w:rsid w:val="00A406DA"/>
    <w:rsid w:val="00AF7A5F"/>
    <w:rsid w:val="00C33378"/>
    <w:rsid w:val="00C9315B"/>
    <w:rsid w:val="00C94907"/>
    <w:rsid w:val="00CA4BDF"/>
    <w:rsid w:val="00CA640F"/>
    <w:rsid w:val="00D10932"/>
    <w:rsid w:val="00E5285E"/>
    <w:rsid w:val="00E57353"/>
    <w:rsid w:val="00E75AD5"/>
    <w:rsid w:val="00ED6B92"/>
    <w:rsid w:val="00EF1320"/>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76A76-5EBC-4EBA-9B06-2F8D56E57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1186</Words>
  <Characters>6762</Characters>
  <Application>Microsoft Office Word</Application>
  <DocSecurity>0</DocSecurity>
  <Lines>56</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2024-06-26T09:45:00Z</dcterms:created>
  <dcterms:modified xsi:type="dcterms:W3CDTF">2024-06-26T09:45:00Z</dcterms:modified>
</cp:coreProperties>
</file>